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914F1" w:rsidRDefault="008F0C80">
      <w:r w:rsidRPr="008F0C80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706.2pt" o:ole="">
            <v:imagedata r:id="rId4" o:title=""/>
          </v:shape>
          <o:OLEObject Type="Embed" ProgID="FoxitReader.Document" ShapeID="_x0000_i1025" DrawAspect="Content" ObjectID="_1833523076" r:id="rId5"/>
        </w:object>
      </w:r>
    </w:p>
    <w:p w:rsidR="008F0C80" w:rsidRDefault="008F0C80" w:rsidP="008F0C80">
      <w:pPr>
        <w:pStyle w:val="docdata"/>
        <w:spacing w:before="0" w:beforeAutospacing="0" w:after="0" w:afterAutospacing="0"/>
        <w:jc w:val="both"/>
      </w:pPr>
      <w:r>
        <w:rPr>
          <w:color w:val="000000"/>
        </w:rPr>
        <w:lastRenderedPageBreak/>
        <w:t>2.3.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2.4. Прием детей в ДОУ осуществляется в течение календарного года при наличии свободных мест.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2.5. До начала приема ОУ назначает лицо, ответственное за прием документов, и утверждает график приема заявлений и документов.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2.6. На информационном стенде ДОУ и на официальном сайте ДОУ в сети Интернет до начала приема размещаются: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– распорядительный акт администрации </w:t>
      </w:r>
      <w:proofErr w:type="spellStart"/>
      <w:r>
        <w:rPr>
          <w:color w:val="000000"/>
        </w:rPr>
        <w:t>Шатковского</w:t>
      </w:r>
      <w:proofErr w:type="spellEnd"/>
      <w:r>
        <w:rPr>
          <w:color w:val="000000"/>
        </w:rPr>
        <w:t xml:space="preserve"> муниципального района о закреплении образовательных организаций за конкретными территориями;</w:t>
      </w:r>
    </w:p>
    <w:p w:rsidR="008F0C80" w:rsidRDefault="008F0C80" w:rsidP="008F0C80">
      <w:pPr>
        <w:pStyle w:val="a3"/>
        <w:spacing w:before="0" w:beforeAutospacing="0" w:after="0" w:afterAutospacing="0"/>
      </w:pPr>
      <w:r>
        <w:rPr>
          <w:color w:val="000000"/>
        </w:rPr>
        <w:t>– информация о сроках приема документов, график приема документов;</w:t>
      </w:r>
    </w:p>
    <w:p w:rsidR="008F0C80" w:rsidRDefault="008F0C80" w:rsidP="008F0C80">
      <w:pPr>
        <w:pStyle w:val="a3"/>
        <w:spacing w:before="0" w:beforeAutospacing="0" w:after="0" w:afterAutospacing="0"/>
      </w:pPr>
      <w:r>
        <w:rPr>
          <w:color w:val="000000"/>
        </w:rPr>
        <w:t>– примерная форма заявления о приеме в ДОУ (Приложение 2), образец заполнения формы заявления;</w:t>
      </w:r>
    </w:p>
    <w:p w:rsidR="008F0C80" w:rsidRDefault="008F0C80" w:rsidP="008F0C80">
      <w:pPr>
        <w:pStyle w:val="a3"/>
        <w:spacing w:before="0" w:beforeAutospacing="0" w:after="0" w:afterAutospacing="0"/>
      </w:pPr>
      <w:r>
        <w:rPr>
          <w:color w:val="000000"/>
        </w:rPr>
        <w:t>– иная дополнительная информация по текущему приему.</w:t>
      </w:r>
    </w:p>
    <w:p w:rsidR="008F0C80" w:rsidRDefault="008F0C80" w:rsidP="008F0C8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3. Порядок зачисления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3.1. Прием детей в ДОУ на обучение по программам дошкольного образования, осуществляется по направлению отдела образования администрации </w:t>
      </w:r>
      <w:proofErr w:type="spellStart"/>
      <w:r>
        <w:rPr>
          <w:color w:val="000000"/>
        </w:rPr>
        <w:t>Шатковского</w:t>
      </w:r>
      <w:proofErr w:type="spellEnd"/>
      <w:r>
        <w:rPr>
          <w:color w:val="000000"/>
        </w:rPr>
        <w:t xml:space="preserve"> муниципального района,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3.2. Для зачисления в ДОУ родители (законные представители) детей, проживающих на закрепленной за ОУ территории, дополнительно предоставляют: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–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–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3.3. Для зачисления в ДОУ родители (законные представители) детей, не проживающих на закрепленной за ДОУ территории, дополнительно предоставляют: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– оригинал свидетельства о рождении ребенка.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3.4. Для зачисления в ДОУ родители (законные представители) детей, не являющихся гражданами РФ, дополнительно предоставляют: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– документ, подтверждающий родство заявителя или законность представления прав ребенка;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– документ, подтверждающий право заявителя на пребывание в РФ (виза (в случае прибытия в РФ в порядке, требующем получения визы) и (или) миграционная карта с отметкой о въезде в РФ (за исключением граждан Республики Беларусь), вид на жительство или разрешение на временное проживание в РФ, иные документы, предусмотренные федеральным законом или международным договором РФ).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3.5. Для зачисления в ДОУ детей из семей беженцев или вынужденных переселенцев родители (законные представители) предоставляют: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– удостоверение вынужденного переселенца со сведениями о членах семьи, не достигших возраста 18 лет, или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–удостоверение беженца со сведениями о членах семьи, не достигших 18 лет.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3.6. Родители (законные представители) </w:t>
      </w:r>
      <w:proofErr w:type="gramStart"/>
      <w:r>
        <w:rPr>
          <w:color w:val="000000"/>
        </w:rPr>
        <w:t>детей</w:t>
      </w:r>
      <w:proofErr w:type="gramEnd"/>
      <w:r>
        <w:rPr>
          <w:color w:val="000000"/>
        </w:rPr>
        <w:t xml:space="preserve"> впервые поступающих в ДОУ предоставляют соответствующее медицинское заключение.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lastRenderedPageBreak/>
        <w:t>3.7. Лицо, ответственное за прием документов, при приеме заявления обязано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3.8. При приеме заявления должностное лицо, ответственное за прием документов, знакомит родителей (законных представителей) с уставом ОУ, лицензией на право осуществления образовательной деятельности, образовательными программами, реализуемыми ДОУ,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3.9. Факт ознакомления родителей (законных представителей) ребенка с документами, указанными в п. 3.8, фиксируется в заявлении о приеме и заверяется личной подписью родителей (законных представителей) ребенка.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3.10. Лицо, ответственное за прием документов, осуществляет регистрацию поданных заявлений и документов в журнале приема заявлений о приеме в </w:t>
      </w:r>
      <w:proofErr w:type="gramStart"/>
      <w:r>
        <w:rPr>
          <w:color w:val="000000"/>
        </w:rPr>
        <w:t>ДОУ(</w:t>
      </w:r>
      <w:proofErr w:type="gramEnd"/>
      <w:r>
        <w:rPr>
          <w:color w:val="000000"/>
        </w:rPr>
        <w:t>приложение №2), о чем родителям (законным представителям) детей выдается расписка в получении документов (приложение №3), содержащая информацию о регистрационном номере заявления о приеме ребенка в ДОУ и перечне представленных документов. Расписка заверяется подписью лица, ответственного за прием документов, и печатью ОУ.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3.11.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3.12. При приеме на обучение по образовательным программам дошкольного образования изданию приказа о приеме в ДОУ предшествует заключение договора на обучение.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3.13. Зачисление ребенка в ДОУ оформляется приказом руководителя в течение трех рабочих дней после заключения договора. Приказ о зачислении в ДОУ размещаются на информационном стенде и на официальном сайте ДОУ в сети Интернет в трехдневный срок после издания.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3.15. На каждого зачисленного в ДОУ ребенка формируется личное дело, в котором хранятся все полученные при приеме документы.</w:t>
      </w:r>
    </w:p>
    <w:p w:rsidR="008F0C80" w:rsidRDefault="008F0C80" w:rsidP="008F0C80">
      <w:pPr>
        <w:pStyle w:val="a3"/>
        <w:spacing w:before="0" w:beforeAutospacing="0" w:after="0" w:afterAutospacing="0"/>
        <w:jc w:val="center"/>
      </w:pPr>
      <w:r>
        <w:t> </w:t>
      </w:r>
    </w:p>
    <w:p w:rsidR="008F0C80" w:rsidRDefault="008F0C80" w:rsidP="008F0C80">
      <w:pPr>
        <w:pStyle w:val="a3"/>
        <w:spacing w:before="0" w:beforeAutospacing="0" w:after="0" w:afterAutospacing="0"/>
        <w:jc w:val="right"/>
      </w:pPr>
    </w:p>
    <w:p w:rsidR="008F0C80" w:rsidRDefault="008F0C80" w:rsidP="008F0C80">
      <w:pPr>
        <w:pStyle w:val="a3"/>
        <w:spacing w:before="0" w:beforeAutospacing="0" w:after="0" w:afterAutospacing="0"/>
        <w:jc w:val="center"/>
      </w:pPr>
      <w:r>
        <w:t> </w:t>
      </w:r>
    </w:p>
    <w:p w:rsidR="008F0C80" w:rsidRDefault="008F0C80" w:rsidP="008F0C80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__________</w:t>
      </w:r>
    </w:p>
    <w:p w:rsidR="008F0C80" w:rsidRDefault="008F0C80" w:rsidP="008F0C80">
      <w:pPr>
        <w:pStyle w:val="a3"/>
        <w:spacing w:before="0" w:beforeAutospacing="0" w:after="0" w:afterAutospacing="0"/>
        <w:jc w:val="both"/>
      </w:pP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</w:p>
    <w:p w:rsidR="008F0C80" w:rsidRDefault="008F0C80" w:rsidP="008F0C80">
      <w:pPr>
        <w:pStyle w:val="a3"/>
        <w:spacing w:before="0" w:beforeAutospacing="0" w:after="200" w:afterAutospacing="0"/>
      </w:pP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333333"/>
          <w:sz w:val="20"/>
          <w:szCs w:val="20"/>
        </w:rPr>
        <w:lastRenderedPageBreak/>
        <w:t> </w:t>
      </w:r>
      <w:r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№ 1</w:t>
      </w:r>
    </w:p>
    <w:p w:rsidR="008F0C80" w:rsidRDefault="008F0C80" w:rsidP="008F0C80">
      <w:pPr>
        <w:pStyle w:val="a3"/>
        <w:spacing w:before="0" w:beforeAutospacing="0" w:after="0" w:afterAutospacing="0"/>
        <w:jc w:val="right"/>
      </w:pPr>
      <w:r>
        <w:t> </w:t>
      </w:r>
    </w:p>
    <w:p w:rsidR="008F0C80" w:rsidRDefault="008F0C80" w:rsidP="008F0C80">
      <w:pPr>
        <w:pStyle w:val="a3"/>
        <w:spacing w:before="0" w:beforeAutospacing="0" w:after="0" w:afterAutospacing="0"/>
        <w:jc w:val="right"/>
      </w:pPr>
      <w:r>
        <w:rPr>
          <w:i/>
          <w:iCs/>
          <w:color w:val="000000"/>
          <w:sz w:val="20"/>
          <w:szCs w:val="20"/>
        </w:rPr>
        <w:t>к Правилам приема детей</w:t>
      </w:r>
    </w:p>
    <w:p w:rsidR="008F0C80" w:rsidRDefault="008F0C80" w:rsidP="008F0C80">
      <w:pPr>
        <w:pStyle w:val="a3"/>
        <w:spacing w:before="0" w:beforeAutospacing="0" w:after="0" w:afterAutospacing="0"/>
        <w:jc w:val="right"/>
      </w:pPr>
      <w:r>
        <w:rPr>
          <w:i/>
          <w:iCs/>
          <w:color w:val="000000"/>
          <w:sz w:val="20"/>
          <w:szCs w:val="20"/>
        </w:rPr>
        <w:t xml:space="preserve">в муниципальное дошкольное образовательное учреждение </w:t>
      </w:r>
    </w:p>
    <w:p w:rsidR="008F0C80" w:rsidRDefault="008F0C80" w:rsidP="008F0C80">
      <w:pPr>
        <w:pStyle w:val="a3"/>
        <w:spacing w:before="0" w:beforeAutospacing="0" w:after="0" w:afterAutospacing="0"/>
        <w:jc w:val="right"/>
      </w:pPr>
      <w:proofErr w:type="spellStart"/>
      <w:r>
        <w:rPr>
          <w:i/>
          <w:iCs/>
          <w:color w:val="000000"/>
          <w:sz w:val="20"/>
          <w:szCs w:val="20"/>
        </w:rPr>
        <w:t>Красноборский</w:t>
      </w:r>
      <w:proofErr w:type="spellEnd"/>
      <w:r>
        <w:rPr>
          <w:i/>
          <w:iCs/>
          <w:color w:val="000000"/>
          <w:sz w:val="20"/>
          <w:szCs w:val="20"/>
        </w:rPr>
        <w:t xml:space="preserve"> детский сад «Колосок»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  <w:jc w:val="center"/>
      </w:pPr>
      <w:r>
        <w:rPr>
          <w:b/>
          <w:bCs/>
          <w:color w:val="000000"/>
        </w:rPr>
        <w:t>Перечень льготных категорий детей, имеющих право на внеочередное и первоочередное зачисление в учреждение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Дети, родители (законные представители) которых имеют право на внеочередное зачисление ребенка в учреждение: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прокуроров (Федеральный закон от 17 января 1992 г. № 2202-1 «О прокуратуре Российской Федерации»); - дети судей (Закон Российской Федерации от 26 июня 1992 г. № 3132-1 «О статусе судей в Российской Федерации»);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Федерации»). - дети сотрудников добровольной пожарной охраны (Решение Земского собрания </w:t>
      </w:r>
      <w:proofErr w:type="spellStart"/>
      <w:r>
        <w:rPr>
          <w:color w:val="000000"/>
          <w:sz w:val="22"/>
          <w:szCs w:val="22"/>
        </w:rPr>
        <w:t>Шатковского</w:t>
      </w:r>
      <w:proofErr w:type="spellEnd"/>
      <w:r>
        <w:rPr>
          <w:color w:val="000000"/>
          <w:sz w:val="22"/>
          <w:szCs w:val="22"/>
        </w:rPr>
        <w:t xml:space="preserve"> муниципального района от 29.11.2011 № 97-V, Решение </w:t>
      </w:r>
      <w:proofErr w:type="spellStart"/>
      <w:r>
        <w:rPr>
          <w:color w:val="000000"/>
          <w:sz w:val="22"/>
          <w:szCs w:val="22"/>
        </w:rPr>
        <w:t>Шатковского</w:t>
      </w:r>
      <w:proofErr w:type="spellEnd"/>
      <w:r>
        <w:rPr>
          <w:color w:val="000000"/>
          <w:sz w:val="22"/>
          <w:szCs w:val="22"/>
        </w:rPr>
        <w:t xml:space="preserve"> поселкового Совета </w:t>
      </w:r>
      <w:proofErr w:type="spellStart"/>
      <w:r>
        <w:rPr>
          <w:color w:val="000000"/>
          <w:sz w:val="22"/>
          <w:szCs w:val="22"/>
        </w:rPr>
        <w:t>Шатковского</w:t>
      </w:r>
      <w:proofErr w:type="spellEnd"/>
      <w:r>
        <w:rPr>
          <w:color w:val="000000"/>
          <w:sz w:val="22"/>
          <w:szCs w:val="22"/>
        </w:rPr>
        <w:t xml:space="preserve"> муниципального района от 28.12.2011 № 60).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-Дети, родители (законные представители) которых имеют право на первоочередное зачисление ребенка в учреждение: - дети из многодетных семей (Указ Президента Российской Федерации от 5 мая 1992 г. № 431 «О мерах по социальной поддержке семей»);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 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1998г. № 76-ФЗ «О статусе военнослужащих»);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дети сотрудников полиции (Федеральный закон от 7 февраля 2011 г. № З-ФЗ «О полиции»); 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З-ФЗ «О полиции»); 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сотрудника полиции, умершего вследствие заболевания, полученного в период прохождения службы в полиции (Федеральный закон от 7 февраля 2011 г. № З-ФЗ «О полиции»); 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№ З-ФЗ «О полиции»); 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</w:t>
      </w:r>
      <w:r>
        <w:rPr>
          <w:color w:val="000000"/>
          <w:sz w:val="22"/>
          <w:szCs w:val="22"/>
        </w:rPr>
        <w:lastRenderedPageBreak/>
        <w:t>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З-ФЗ «О полиции»);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сотрудников органов внутренних дел, не являющихся сотрудниками полиции (Федеральный закон от 7 февраля 2011 г. № З-ФЗ «О полиции»);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7 запись об отце </w:t>
      </w:r>
      <w:r>
        <w:rPr>
          <w:color w:val="000000"/>
          <w:sz w:val="22"/>
          <w:szCs w:val="22"/>
        </w:rPr>
        <w:lastRenderedPageBreak/>
        <w:t xml:space="preserve">внесена по указанию матери) (Поручение Президента Российской Федерации от 4 мая 2011 г. Пр-1227); 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3"/>
          <w:szCs w:val="23"/>
          <w:shd w:val="clear" w:color="auto" w:fill="FFFFFF"/>
        </w:rPr>
        <w:t xml:space="preserve">дети, проживающие в одной семье и имеющие общее место жительства, имеют право 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организации, в которых обучаются их братья и (или) сестры (Федеральный закон от 02.12.2019 №411-ФЗ «О внесении изменений </w:t>
      </w:r>
      <w:proofErr w:type="gramStart"/>
      <w:r>
        <w:rPr>
          <w:color w:val="000000"/>
          <w:sz w:val="23"/>
          <w:szCs w:val="23"/>
          <w:shd w:val="clear" w:color="auto" w:fill="FFFFFF"/>
        </w:rPr>
        <w:t>в  54</w:t>
      </w:r>
      <w:proofErr w:type="gramEnd"/>
      <w:r>
        <w:rPr>
          <w:color w:val="000000"/>
          <w:sz w:val="23"/>
          <w:szCs w:val="23"/>
          <w:shd w:val="clear" w:color="auto" w:fill="FFFFFF"/>
        </w:rPr>
        <w:t xml:space="preserve"> статью Семейного кодекса Российской Федерации и статью 67 Федерального закона «Об образовании в Российской Федерации»)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 дети военнослужащих;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-дети, родители которых являются студентами (учащимися) очной формы обучения;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дети, оставшиеся без попечения родителей и находящиеся под опекой; 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 xml:space="preserve">- дети безработных родителей; 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2"/>
          <w:szCs w:val="22"/>
        </w:rPr>
        <w:t>-дети, вынужденных переселенцев. 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Дети усыновленные (удочеренные) или находящиеся под опекой или попечительством в семье, включая приемную семью либо в патронатную семью в муниципальную образовательную </w:t>
      </w:r>
      <w:proofErr w:type="gramStart"/>
      <w:r>
        <w:rPr>
          <w:color w:val="000000"/>
        </w:rPr>
        <w:t>организацию ,</w:t>
      </w:r>
      <w:proofErr w:type="gramEnd"/>
      <w:r>
        <w:rPr>
          <w:color w:val="000000"/>
        </w:rPr>
        <w:t xml:space="preserve"> в которой обучаются его брат и (или) сестра (полнородные и </w:t>
      </w:r>
      <w:proofErr w:type="spellStart"/>
      <w:r>
        <w:rPr>
          <w:color w:val="000000"/>
        </w:rPr>
        <w:t>неполнородные</w:t>
      </w:r>
      <w:proofErr w:type="spellEnd"/>
      <w:r>
        <w:rPr>
          <w:color w:val="000000"/>
        </w:rPr>
        <w:t xml:space="preserve"> усыновленные (удочеренные), дети, опекунами (попечителями) которых являются родители (законные представители)этого ребенка, или дети родителями (законными представителями) которых являются опекуны (попечители) этого ребенка.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 w:rsidP="008F0C80">
      <w:pPr>
        <w:pStyle w:val="a3"/>
        <w:spacing w:before="0" w:beforeAutospacing="0" w:after="200" w:afterAutospacing="0"/>
      </w:pPr>
      <w:r>
        <w:t> </w:t>
      </w:r>
    </w:p>
    <w:p w:rsidR="008F0C80" w:rsidRDefault="008F0C80"/>
    <w:sectPr w:rsidR="008F0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80"/>
    <w:rsid w:val="002914F1"/>
    <w:rsid w:val="00622F87"/>
    <w:rsid w:val="008F0C80"/>
    <w:rsid w:val="009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EFDB5-4389-4D33-9673-CB30945C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1243,bqiaagaaeyqcaaagiaiaaamodaeabtymaqaaaaaaaaaaaaaaaaaaaaaaaaaaaaaaaaaaaaaaaaaaaaaaaaaaaaaaaaaaaaaaaaaaaaaaaaaaaaaaaaaaaaaaaaaaaaaaaaaaaaaaaaaaaaaaaaaaaaaaaaaaaaaaaaaaaaaaaaaaaaaaaaaaaaaaaaaaaaaaaaaaaaaaaaaaaaaaaaaaaaaaaaaaaaaaaaaaaaa"/>
    <w:basedOn w:val="a"/>
    <w:rsid w:val="008F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lastModifiedBy>Kolosok</cp:lastModifiedBy>
  <cp:revision>2</cp:revision>
  <dcterms:created xsi:type="dcterms:W3CDTF">2026-02-25T08:12:00Z</dcterms:created>
  <dcterms:modified xsi:type="dcterms:W3CDTF">2026-02-25T08:12:00Z</dcterms:modified>
</cp:coreProperties>
</file>