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ABD" w:rsidRPr="00482ABD" w:rsidRDefault="00482ABD" w:rsidP="00482ABD">
      <w:pPr>
        <w:spacing w:before="100" w:beforeAutospacing="1"/>
        <w:ind w:firstLine="709"/>
        <w:jc w:val="both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>По статистике наезд на пешехода — самый распространенный вид ДТП. В крупных городах доля наездов на пешеходов составляет более половины.</w:t>
      </w:r>
    </w:p>
    <w:p w:rsidR="00BE3117" w:rsidRDefault="00482ABD" w:rsidP="00BE3117">
      <w:pPr>
        <w:spacing w:before="100" w:beforeAutospacing="1"/>
        <w:ind w:firstLine="709"/>
        <w:jc w:val="both"/>
      </w:pPr>
      <w:r w:rsidRPr="00482ABD">
        <w:rPr>
          <w:rFonts w:eastAsia="Times New Roman" w:cs="Times New Roman"/>
          <w:color w:val="000000"/>
          <w:sz w:val="36"/>
          <w:szCs w:val="36"/>
        </w:rPr>
        <w:t>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световозвращающих элементов на верхней одежде.</w:t>
      </w:r>
      <w:r w:rsidR="00BE3117" w:rsidRPr="00BE3117">
        <w:t xml:space="preserve"> </w:t>
      </w:r>
    </w:p>
    <w:p w:rsidR="00BE3117" w:rsidRPr="00BE3117" w:rsidRDefault="00BE3117" w:rsidP="00BE3117">
      <w:pPr>
        <w:spacing w:before="100" w:beforeAutospacing="1"/>
        <w:ind w:firstLine="709"/>
        <w:jc w:val="center"/>
        <w:rPr>
          <w:rFonts w:eastAsia="Times New Roman" w:cs="Times New Roman"/>
          <w:b/>
          <w:color w:val="000000"/>
          <w:sz w:val="36"/>
          <w:szCs w:val="36"/>
        </w:rPr>
      </w:pPr>
      <w:r w:rsidRPr="00BE3117">
        <w:rPr>
          <w:rFonts w:eastAsia="Times New Roman" w:cs="Times New Roman"/>
          <w:b/>
          <w:color w:val="000000"/>
          <w:sz w:val="36"/>
          <w:szCs w:val="36"/>
        </w:rPr>
        <w:t>О преимуществах использования      световозвращающих элементов</w:t>
      </w:r>
      <w:r w:rsidRPr="00BE3117">
        <w:rPr>
          <w:rFonts w:eastAsia="Times New Roman" w:cs="Times New Roman"/>
          <w:b/>
          <w:color w:val="000000"/>
          <w:sz w:val="36"/>
          <w:szCs w:val="36"/>
        </w:rPr>
        <w:t>.</w:t>
      </w:r>
    </w:p>
    <w:p w:rsidR="00BE3117" w:rsidRPr="00BE3117" w:rsidRDefault="00BE3117" w:rsidP="00BE3117">
      <w:pPr>
        <w:spacing w:before="100" w:beforeAutospacing="1"/>
        <w:ind w:firstLine="709"/>
        <w:jc w:val="both"/>
        <w:rPr>
          <w:rFonts w:eastAsia="Times New Roman" w:cs="Times New Roman"/>
          <w:color w:val="000000"/>
          <w:sz w:val="36"/>
          <w:szCs w:val="36"/>
        </w:rPr>
      </w:pPr>
      <w:r w:rsidRPr="00BE3117">
        <w:rPr>
          <w:rFonts w:eastAsia="Times New Roman" w:cs="Times New Roman"/>
          <w:color w:val="000000"/>
          <w:sz w:val="36"/>
          <w:szCs w:val="36"/>
        </w:rPr>
        <w:t xml:space="preserve">   В вечернее время суток,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пешеходами, их не имеющих: если машина движется с ближним светом фар, обзор водителя увеличивается с 25-40 метров до 130-140 метров, а если </w:t>
      </w:r>
      <w:proofErr w:type="gramStart"/>
      <w:r w:rsidRPr="00BE3117">
        <w:rPr>
          <w:rFonts w:eastAsia="Times New Roman" w:cs="Times New Roman"/>
          <w:color w:val="000000"/>
          <w:sz w:val="36"/>
          <w:szCs w:val="36"/>
        </w:rPr>
        <w:t>с</w:t>
      </w:r>
      <w:proofErr w:type="gramEnd"/>
      <w:r w:rsidRPr="00BE3117">
        <w:rPr>
          <w:rFonts w:eastAsia="Times New Roman" w:cs="Times New Roman"/>
          <w:color w:val="000000"/>
          <w:sz w:val="36"/>
          <w:szCs w:val="36"/>
        </w:rPr>
        <w:t xml:space="preserve"> </w:t>
      </w:r>
      <w:proofErr w:type="gramStart"/>
      <w:r w:rsidRPr="00BE3117">
        <w:rPr>
          <w:rFonts w:eastAsia="Times New Roman" w:cs="Times New Roman"/>
          <w:color w:val="000000"/>
          <w:sz w:val="36"/>
          <w:szCs w:val="36"/>
        </w:rPr>
        <w:t>дальним</w:t>
      </w:r>
      <w:proofErr w:type="gramEnd"/>
      <w:r w:rsidRPr="00BE3117">
        <w:rPr>
          <w:rFonts w:eastAsia="Times New Roman" w:cs="Times New Roman"/>
          <w:color w:val="000000"/>
          <w:sz w:val="36"/>
          <w:szCs w:val="36"/>
        </w:rPr>
        <w:t xml:space="preserve"> - увеличивается до 400 метров.</w:t>
      </w:r>
    </w:p>
    <w:p w:rsidR="00BE3117" w:rsidRPr="00BE3117" w:rsidRDefault="00BE3117" w:rsidP="00BE3117">
      <w:pPr>
        <w:spacing w:before="100" w:beforeAutospacing="1"/>
        <w:ind w:firstLine="709"/>
        <w:jc w:val="both"/>
        <w:rPr>
          <w:rFonts w:eastAsia="Times New Roman" w:cs="Times New Roman"/>
          <w:color w:val="000000"/>
          <w:sz w:val="36"/>
          <w:szCs w:val="36"/>
        </w:rPr>
      </w:pPr>
      <w:r w:rsidRPr="00BE3117">
        <w:rPr>
          <w:rFonts w:eastAsia="Times New Roman" w:cs="Times New Roman"/>
          <w:color w:val="000000"/>
          <w:sz w:val="36"/>
          <w:szCs w:val="36"/>
        </w:rPr>
        <w:t xml:space="preserve">        По результатам исследований расстояние, с которого «обозначенный пешеход» становится более заметен водителю проезжающего автомобиля, увеличивается в 1,5-3 раза, что дает водителю дополнительное время на принятие правильного решения во избежание возможного наезда на пешего участника дорожного движения, в </w:t>
      </w:r>
      <w:proofErr w:type="gramStart"/>
      <w:r w:rsidRPr="00BE3117">
        <w:rPr>
          <w:rFonts w:eastAsia="Times New Roman" w:cs="Times New Roman"/>
          <w:color w:val="000000"/>
          <w:sz w:val="36"/>
          <w:szCs w:val="36"/>
        </w:rPr>
        <w:t>связи</w:t>
      </w:r>
      <w:proofErr w:type="gramEnd"/>
      <w:r w:rsidRPr="00BE3117">
        <w:rPr>
          <w:rFonts w:eastAsia="Times New Roman" w:cs="Times New Roman"/>
          <w:color w:val="000000"/>
          <w:sz w:val="36"/>
          <w:szCs w:val="36"/>
        </w:rPr>
        <w:t xml:space="preserve"> с чем снижается риск наезда транспортного средства на пешехода на 85%.</w:t>
      </w:r>
    </w:p>
    <w:p w:rsidR="00BE3117" w:rsidRPr="00BE3117" w:rsidRDefault="00BE3117" w:rsidP="00BE3117">
      <w:pPr>
        <w:spacing w:before="100" w:beforeAutospacing="1"/>
        <w:ind w:firstLine="709"/>
        <w:jc w:val="both"/>
        <w:rPr>
          <w:rFonts w:eastAsia="Times New Roman" w:cs="Times New Roman"/>
          <w:color w:val="000000"/>
          <w:sz w:val="36"/>
          <w:szCs w:val="36"/>
        </w:rPr>
      </w:pPr>
      <w:r w:rsidRPr="00BE3117">
        <w:rPr>
          <w:rFonts w:eastAsia="Times New Roman" w:cs="Times New Roman"/>
          <w:color w:val="000000"/>
          <w:sz w:val="36"/>
          <w:szCs w:val="36"/>
        </w:rPr>
        <w:t>Кроме этого, светоотражатели имеют свойство отражать свет в том же направлении, откуда он падает, поэтому светоотражающий элемент будет виден всегда, даже в ненастье (дождь, туман)</w:t>
      </w:r>
    </w:p>
    <w:p w:rsidR="00BE3117" w:rsidRPr="00BE3117" w:rsidRDefault="00BE3117" w:rsidP="00BE3117">
      <w:pPr>
        <w:spacing w:before="100" w:beforeAutospacing="1"/>
        <w:ind w:firstLine="709"/>
        <w:jc w:val="both"/>
        <w:rPr>
          <w:rFonts w:eastAsia="Times New Roman" w:cs="Times New Roman"/>
          <w:color w:val="000000"/>
          <w:sz w:val="36"/>
          <w:szCs w:val="36"/>
        </w:rPr>
      </w:pPr>
    </w:p>
    <w:p w:rsidR="00482ABD" w:rsidRPr="00482ABD" w:rsidRDefault="00482ABD" w:rsidP="00482ABD">
      <w:pPr>
        <w:spacing w:before="100" w:beforeAutospacing="1"/>
        <w:ind w:firstLine="709"/>
        <w:jc w:val="both"/>
        <w:rPr>
          <w:rFonts w:eastAsia="Times New Roman" w:cs="Times New Roman"/>
          <w:color w:val="000000"/>
          <w:sz w:val="36"/>
          <w:szCs w:val="36"/>
        </w:rPr>
      </w:pPr>
    </w:p>
    <w:p w:rsidR="00482ABD" w:rsidRPr="00482ABD" w:rsidRDefault="00482ABD" w:rsidP="00482ABD">
      <w:pPr>
        <w:spacing w:before="100" w:beforeAutospacing="1"/>
        <w:ind w:firstLine="709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>Начиная с 1 июля 2</w:t>
      </w:r>
      <w:r w:rsidR="00BE3117">
        <w:rPr>
          <w:rFonts w:eastAsia="Times New Roman" w:cs="Times New Roman"/>
          <w:color w:val="000000"/>
          <w:sz w:val="36"/>
          <w:szCs w:val="36"/>
        </w:rPr>
        <w:t xml:space="preserve">015 года в Российской Федерации </w:t>
      </w:r>
      <w:r w:rsidR="00BE3117" w:rsidRPr="00BE3117">
        <w:rPr>
          <w:rFonts w:eastAsia="Times New Roman" w:cs="Times New Roman"/>
          <w:color w:val="000000"/>
          <w:sz w:val="36"/>
          <w:szCs w:val="36"/>
        </w:rPr>
        <w:t>(пункт 4.1.Правил дорожного движения)</w:t>
      </w:r>
      <w:r w:rsidR="00BE3117">
        <w:rPr>
          <w:rFonts w:eastAsia="Times New Roman" w:cs="Times New Roman"/>
          <w:color w:val="000000"/>
          <w:sz w:val="36"/>
          <w:szCs w:val="36"/>
        </w:rPr>
        <w:t xml:space="preserve">, </w:t>
      </w:r>
      <w:r w:rsidRPr="00482ABD">
        <w:rPr>
          <w:rFonts w:eastAsia="Times New Roman" w:cs="Times New Roman"/>
          <w:color w:val="000000"/>
          <w:sz w:val="36"/>
          <w:szCs w:val="36"/>
        </w:rPr>
        <w:t>пешеходы обязаны иметь световозвращатели в следующем случае:</w:t>
      </w:r>
    </w:p>
    <w:p w:rsidR="00482ABD" w:rsidRPr="00482ABD" w:rsidRDefault="00482ABD" w:rsidP="00482AB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>вне населенного пункта;</w:t>
      </w:r>
    </w:p>
    <w:p w:rsidR="00482ABD" w:rsidRPr="00482ABD" w:rsidRDefault="00482ABD" w:rsidP="00482AB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>при переходе дороги и движении по обочине или краю проезжей части;</w:t>
      </w:r>
    </w:p>
    <w:p w:rsidR="00482ABD" w:rsidRPr="00482ABD" w:rsidRDefault="00482ABD" w:rsidP="00482AB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>в темное время суток или в условиях недостаточной видимости.</w:t>
      </w:r>
    </w:p>
    <w:p w:rsidR="00482ABD" w:rsidRPr="00482ABD" w:rsidRDefault="00482ABD" w:rsidP="00482ABD">
      <w:pPr>
        <w:ind w:left="450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>В остальных случаях светоотражатели также рекомендуется иметь, однако это не обязательно.</w:t>
      </w:r>
    </w:p>
    <w:p w:rsidR="00482ABD" w:rsidRPr="00482ABD" w:rsidRDefault="00482ABD" w:rsidP="00482ABD">
      <w:pPr>
        <w:spacing w:before="100" w:beforeAutospacing="1"/>
        <w:jc w:val="center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b/>
          <w:bCs/>
          <w:color w:val="2F5597"/>
          <w:sz w:val="36"/>
          <w:szCs w:val="36"/>
          <w:u w:val="single"/>
        </w:rPr>
        <w:t>Как работает светоотражатель?</w:t>
      </w:r>
    </w:p>
    <w:p w:rsidR="00482ABD" w:rsidRPr="00482ABD" w:rsidRDefault="00482ABD" w:rsidP="00482ABD">
      <w:pPr>
        <w:spacing w:before="100" w:beforeAutospacing="1"/>
        <w:jc w:val="both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>«Работает» светоотражатель просто. Когда свет попадает на светоотражающий элемент, он почти полностью возвращается обратно к источнику. Источником может быть свет фар автомобиля или электрический фонарь, именно поэтому спектр использования светоотражателя очень широк: производство дорожных и автомобильных знаков, дорожной разметки, значков, брелоков, наклеек для пешеходов, велосипедистов, роллеров и прочих участников дорожного движения.</w:t>
      </w:r>
    </w:p>
    <w:p w:rsidR="00482ABD" w:rsidRPr="00482ABD" w:rsidRDefault="00482ABD" w:rsidP="00482ABD">
      <w:pPr>
        <w:spacing w:before="100" w:beforeAutospacing="1"/>
        <w:jc w:val="center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b/>
          <w:bCs/>
          <w:color w:val="2F5597"/>
          <w:sz w:val="36"/>
          <w:szCs w:val="36"/>
        </w:rPr>
        <w:t>Световозвращающие элементы на детской одежде очень важны.</w:t>
      </w:r>
    </w:p>
    <w:p w:rsidR="00482ABD" w:rsidRPr="00482ABD" w:rsidRDefault="00482ABD" w:rsidP="009126EF">
      <w:pPr>
        <w:spacing w:before="100" w:beforeAutospacing="1"/>
        <w:ind w:firstLine="709"/>
        <w:jc w:val="both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 xml:space="preserve">Световозвращающие элементы стали часто присутствовать на детской одежде. Эта деталь теперь считается очень важной, и она входит в дизайн моделей многих популярных марок. Очень актуально это для школьников, которые часто возвращаются домой из школы </w:t>
      </w:r>
      <w:r w:rsidRPr="00482ABD">
        <w:rPr>
          <w:rFonts w:eastAsia="Times New Roman" w:cs="Times New Roman"/>
          <w:color w:val="000000"/>
          <w:sz w:val="36"/>
          <w:szCs w:val="36"/>
        </w:rPr>
        <w:lastRenderedPageBreak/>
        <w:t xml:space="preserve">без сопровождения взрослых и иногда вынуждены переходить дорогу, но это пригодится для детей любого возраста. </w:t>
      </w:r>
      <w:proofErr w:type="spellStart"/>
      <w:r w:rsidR="00CC4DBE" w:rsidRPr="00CC4DBE">
        <w:rPr>
          <w:rFonts w:eastAsia="Times New Roman" w:cs="Times New Roman"/>
          <w:color w:val="000000"/>
          <w:sz w:val="36"/>
          <w:szCs w:val="36"/>
        </w:rPr>
        <w:t>Фликеры</w:t>
      </w:r>
      <w:proofErr w:type="spellEnd"/>
      <w:r w:rsidR="00CC4DBE" w:rsidRPr="00CC4DBE">
        <w:rPr>
          <w:rFonts w:eastAsia="Times New Roman" w:cs="Times New Roman"/>
          <w:color w:val="000000"/>
          <w:sz w:val="36"/>
          <w:szCs w:val="36"/>
        </w:rPr>
        <w:t xml:space="preserve"> представляют собой наклейки или значки, они легко крепятся к детской одежде.</w:t>
      </w:r>
      <w:bookmarkStart w:id="0" w:name="_GoBack"/>
      <w:bookmarkEnd w:id="0"/>
    </w:p>
    <w:p w:rsidR="00482ABD" w:rsidRPr="00482ABD" w:rsidRDefault="00482ABD" w:rsidP="00482ABD">
      <w:pPr>
        <w:spacing w:before="100" w:beforeAutospacing="1"/>
        <w:ind w:firstLine="709"/>
        <w:jc w:val="both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>Такой элемент позволит лучше заметить ребенка, если на улице темно, что актуально для зимнего времени года и просто в пасмурную или дождливую погоду. Очень хорошо, если светоотражающие элементы уже присутствуют на одежде, но, если их нет, такие элементы можно приобрести и пришить.</w:t>
      </w:r>
    </w:p>
    <w:p w:rsidR="00482ABD" w:rsidRPr="00482ABD" w:rsidRDefault="00482ABD" w:rsidP="00482ABD">
      <w:pPr>
        <w:spacing w:before="100" w:beforeAutospacing="1"/>
        <w:ind w:firstLine="709"/>
        <w:jc w:val="center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b/>
          <w:bCs/>
          <w:color w:val="2F5597"/>
          <w:sz w:val="36"/>
          <w:szCs w:val="36"/>
        </w:rPr>
        <w:t>Как крепить светоотражатели:</w:t>
      </w:r>
    </w:p>
    <w:p w:rsidR="00482ABD" w:rsidRPr="00482ABD" w:rsidRDefault="00482ABD" w:rsidP="00482ABD">
      <w:pPr>
        <w:spacing w:before="100" w:beforeAutospacing="1"/>
        <w:ind w:firstLine="709"/>
        <w:jc w:val="both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>• Подвески (лучше, если их будет несколько) крепите за ремень, пуговицы. Значки – в любом месте на одежде. Считаете, что вы стали похожи на новогоднюю елку? Зато вас увидят издалека!</w:t>
      </w:r>
    </w:p>
    <w:p w:rsidR="00482ABD" w:rsidRPr="00482ABD" w:rsidRDefault="00482ABD" w:rsidP="00482ABD">
      <w:pPr>
        <w:spacing w:before="100" w:beforeAutospacing="1"/>
        <w:ind w:firstLine="709"/>
        <w:jc w:val="both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>• Нарукавные повязки и браслеты хорошо бы надевать не только на руки, но и на нижнюю часть брюк и шапочку. Причем в городе их надо иметь с обеих сторон – и справа, и слева.</w:t>
      </w:r>
    </w:p>
    <w:p w:rsidR="00482ABD" w:rsidRPr="00482ABD" w:rsidRDefault="00482ABD" w:rsidP="00482ABD">
      <w:pPr>
        <w:spacing w:before="100" w:beforeAutospacing="1"/>
        <w:ind w:firstLine="709"/>
        <w:jc w:val="both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>• Сумочку или портфель с закреплёнными светоотражателями лучше нести в правой руке, когда идешь по правилам – по обочине или тротуару навстречу потоку автомобилей. Рюкзак – естественно, за спиной.</w:t>
      </w:r>
    </w:p>
    <w:p w:rsidR="00482ABD" w:rsidRPr="00482ABD" w:rsidRDefault="00482ABD" w:rsidP="00482ABD">
      <w:pPr>
        <w:spacing w:before="100" w:beforeAutospacing="1"/>
        <w:ind w:firstLine="709"/>
        <w:jc w:val="both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 xml:space="preserve">• Самая лучшая одежда для нашей зимы – не только теплая, но и с нашитыми заранее световозвращающими элементами. На детские куртки хорошо бы нанести </w:t>
      </w:r>
      <w:proofErr w:type="spellStart"/>
      <w:r w:rsidRPr="00482ABD">
        <w:rPr>
          <w:rFonts w:eastAsia="Times New Roman" w:cs="Times New Roman"/>
          <w:color w:val="000000"/>
          <w:sz w:val="36"/>
          <w:szCs w:val="36"/>
        </w:rPr>
        <w:t>световозвращающие</w:t>
      </w:r>
      <w:proofErr w:type="spellEnd"/>
      <w:r w:rsidR="00BE3117">
        <w:rPr>
          <w:rFonts w:eastAsia="Times New Roman" w:cs="Times New Roman"/>
          <w:color w:val="000000"/>
          <w:sz w:val="36"/>
          <w:szCs w:val="36"/>
        </w:rPr>
        <w:t xml:space="preserve"> </w:t>
      </w:r>
      <w:r w:rsidRPr="00482ABD">
        <w:rPr>
          <w:rFonts w:eastAsia="Times New Roman" w:cs="Times New Roman"/>
          <w:color w:val="000000"/>
          <w:sz w:val="36"/>
          <w:szCs w:val="36"/>
        </w:rPr>
        <w:t>термоаппликации и наклейки.</w:t>
      </w:r>
    </w:p>
    <w:p w:rsidR="00482ABD" w:rsidRPr="00482ABD" w:rsidRDefault="00482ABD" w:rsidP="00482ABD">
      <w:pPr>
        <w:spacing w:before="100" w:beforeAutospacing="1"/>
        <w:ind w:firstLine="709"/>
        <w:jc w:val="center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b/>
          <w:bCs/>
          <w:color w:val="000000"/>
          <w:sz w:val="36"/>
          <w:szCs w:val="36"/>
        </w:rPr>
        <w:t>Уважаемые родители! </w:t>
      </w:r>
    </w:p>
    <w:p w:rsidR="00482ABD" w:rsidRPr="00482ABD" w:rsidRDefault="00482ABD" w:rsidP="00482ABD">
      <w:pPr>
        <w:spacing w:before="100" w:beforeAutospacing="1"/>
        <w:ind w:firstLine="709"/>
        <w:jc w:val="center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FF0000"/>
          <w:sz w:val="36"/>
          <w:szCs w:val="36"/>
        </w:rPr>
        <w:lastRenderedPageBreak/>
        <w:t>Научите ребенка привычке соблюдать Правила дорожного движения.</w:t>
      </w:r>
    </w:p>
    <w:p w:rsidR="00482ABD" w:rsidRPr="00482ABD" w:rsidRDefault="00482ABD" w:rsidP="00482ABD">
      <w:pPr>
        <w:spacing w:before="100" w:beforeAutospacing="1"/>
        <w:ind w:firstLine="709"/>
        <w:jc w:val="both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>Примите меры к тому, </w:t>
      </w:r>
      <w:r w:rsidRPr="00482ABD">
        <w:rPr>
          <w:rFonts w:eastAsia="Times New Roman" w:cs="Times New Roman"/>
          <w:color w:val="FF0000"/>
          <w:sz w:val="36"/>
          <w:szCs w:val="36"/>
        </w:rPr>
        <w:t>чтобы на одежде у ребенка были светоотражающие элементы, </w:t>
      </w:r>
      <w:r w:rsidRPr="00482ABD">
        <w:rPr>
          <w:rFonts w:eastAsia="Times New Roman" w:cs="Times New Roman"/>
          <w:color w:val="000000"/>
          <w:sz w:val="36"/>
          <w:szCs w:val="36"/>
        </w:rPr>
        <w:t>делающие его очень заметным на дороге.</w:t>
      </w:r>
    </w:p>
    <w:p w:rsidR="00482ABD" w:rsidRPr="00482ABD" w:rsidRDefault="00482ABD" w:rsidP="00482ABD">
      <w:pPr>
        <w:spacing w:before="100" w:beforeAutospacing="1"/>
        <w:ind w:firstLine="709"/>
        <w:jc w:val="both"/>
        <w:rPr>
          <w:rFonts w:eastAsia="Times New Roman" w:cs="Times New Roman"/>
          <w:color w:val="000000"/>
          <w:sz w:val="36"/>
          <w:szCs w:val="36"/>
        </w:rPr>
      </w:pPr>
      <w:r w:rsidRPr="00482ABD">
        <w:rPr>
          <w:rFonts w:eastAsia="Times New Roman" w:cs="Times New Roman"/>
          <w:color w:val="000000"/>
          <w:sz w:val="36"/>
          <w:szCs w:val="36"/>
        </w:rPr>
        <w:t>Помните - </w:t>
      </w:r>
      <w:r w:rsidRPr="00482ABD">
        <w:rPr>
          <w:rFonts w:eastAsia="Times New Roman" w:cs="Times New Roman"/>
          <w:color w:val="FF0000"/>
          <w:sz w:val="36"/>
          <w:szCs w:val="36"/>
        </w:rPr>
        <w:t>в темной одежде маленького пешехода просто не видно водителю, а значит, есть опасность наезда.</w:t>
      </w:r>
    </w:p>
    <w:p w:rsidR="00654FA7" w:rsidRPr="009126EF" w:rsidRDefault="00482ABD" w:rsidP="009126EF">
      <w:pPr>
        <w:spacing w:before="100" w:beforeAutospacing="1"/>
        <w:ind w:firstLine="709"/>
        <w:jc w:val="center"/>
        <w:rPr>
          <w:rFonts w:eastAsia="Times New Roman" w:cs="Times New Roman"/>
          <w:color w:val="000000"/>
          <w:sz w:val="36"/>
          <w:szCs w:val="36"/>
          <w:lang w:val="en-US"/>
        </w:rPr>
      </w:pPr>
      <w:r w:rsidRPr="00482ABD">
        <w:rPr>
          <w:rFonts w:eastAsia="Times New Roman" w:cs="Times New Roman"/>
          <w:color w:val="FF0000"/>
          <w:sz w:val="36"/>
          <w:szCs w:val="36"/>
        </w:rPr>
        <w:t xml:space="preserve">БЕЗОПАСНОСТЬ ДЕТЕЙ – </w:t>
      </w:r>
      <w:r w:rsidR="009126EF">
        <w:rPr>
          <w:rFonts w:eastAsia="Times New Roman" w:cs="Times New Roman"/>
          <w:color w:val="FF0000"/>
          <w:sz w:val="36"/>
          <w:szCs w:val="36"/>
          <w:lang w:val="en-US"/>
        </w:rPr>
        <w:t xml:space="preserve">          </w:t>
      </w:r>
      <w:r w:rsidRPr="00482ABD">
        <w:rPr>
          <w:rFonts w:eastAsia="Times New Roman" w:cs="Times New Roman"/>
          <w:color w:val="FF0000"/>
          <w:sz w:val="36"/>
          <w:szCs w:val="36"/>
        </w:rPr>
        <w:t>ОБЯЗАННОСТЬ ВЗРОСЛЫХ!</w:t>
      </w:r>
    </w:p>
    <w:sectPr w:rsidR="00654FA7" w:rsidRPr="009126EF" w:rsidSect="009126EF">
      <w:footerReference w:type="default" r:id="rId9"/>
      <w:pgSz w:w="11906" w:h="16838"/>
      <w:pgMar w:top="1134" w:right="851" w:bottom="90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3EF" w:rsidRDefault="00A733EF" w:rsidP="009126EF">
      <w:r>
        <w:separator/>
      </w:r>
    </w:p>
  </w:endnote>
  <w:endnote w:type="continuationSeparator" w:id="0">
    <w:p w:rsidR="00A733EF" w:rsidRDefault="00A733EF" w:rsidP="00912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0217773"/>
      <w:docPartObj>
        <w:docPartGallery w:val="Page Numbers (Bottom of Page)"/>
        <w:docPartUnique/>
      </w:docPartObj>
    </w:sdtPr>
    <w:sdtEndPr/>
    <w:sdtContent>
      <w:p w:rsidR="009126EF" w:rsidRDefault="009126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DBE">
          <w:rPr>
            <w:noProof/>
          </w:rPr>
          <w:t>3</w:t>
        </w:r>
        <w:r>
          <w:fldChar w:fldCharType="end"/>
        </w:r>
      </w:p>
    </w:sdtContent>
  </w:sdt>
  <w:p w:rsidR="009126EF" w:rsidRDefault="009126E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3EF" w:rsidRDefault="00A733EF" w:rsidP="009126EF">
      <w:r>
        <w:separator/>
      </w:r>
    </w:p>
  </w:footnote>
  <w:footnote w:type="continuationSeparator" w:id="0">
    <w:p w:rsidR="00A733EF" w:rsidRDefault="00A733EF" w:rsidP="00912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035BC"/>
    <w:multiLevelType w:val="multilevel"/>
    <w:tmpl w:val="5276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A9E"/>
    <w:rsid w:val="00426D65"/>
    <w:rsid w:val="00482ABD"/>
    <w:rsid w:val="00521A65"/>
    <w:rsid w:val="00654FA7"/>
    <w:rsid w:val="009126EF"/>
    <w:rsid w:val="00A733EF"/>
    <w:rsid w:val="00BE2A9E"/>
    <w:rsid w:val="00BE3117"/>
    <w:rsid w:val="00CC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AB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A65"/>
    <w:pPr>
      <w:ind w:left="720"/>
      <w:contextualSpacing/>
    </w:pPr>
    <w:rPr>
      <w:rFonts w:eastAsia="Times New Roman" w:cs="Times New Roman"/>
    </w:rPr>
  </w:style>
  <w:style w:type="paragraph" w:styleId="a4">
    <w:name w:val="header"/>
    <w:basedOn w:val="a"/>
    <w:link w:val="a5"/>
    <w:uiPriority w:val="99"/>
    <w:unhideWhenUsed/>
    <w:rsid w:val="009126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26EF"/>
    <w:rPr>
      <w:rFonts w:ascii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126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26EF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AB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A65"/>
    <w:pPr>
      <w:ind w:left="720"/>
      <w:contextualSpacing/>
    </w:pPr>
    <w:rPr>
      <w:rFonts w:eastAsia="Times New Roman" w:cs="Times New Roman"/>
    </w:rPr>
  </w:style>
  <w:style w:type="paragraph" w:styleId="a4">
    <w:name w:val="header"/>
    <w:basedOn w:val="a"/>
    <w:link w:val="a5"/>
    <w:uiPriority w:val="99"/>
    <w:unhideWhenUsed/>
    <w:rsid w:val="009126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26EF"/>
    <w:rPr>
      <w:rFonts w:ascii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126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26EF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D9F86-F31B-4A34-B4A6-88B61F0CB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3</cp:revision>
  <dcterms:created xsi:type="dcterms:W3CDTF">2018-10-17T04:33:00Z</dcterms:created>
  <dcterms:modified xsi:type="dcterms:W3CDTF">2018-10-22T03:37:00Z</dcterms:modified>
</cp:coreProperties>
</file>